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keepNext/>
        <w:widowControl/>
      </w:pPr>
      <w:r>
        <w:rPr>
          <w:rFonts w:ascii="Aptos" w:hAnsi="Aptos"/>
          <w:b/>
          <w:color w:val="9A6A35"/>
          <w:sz w:val="19"/>
        </w:rPr>
        <w:t>FAITH, ENDURANCE AND THE HOLY SPIRIT</w:t>
      </w:r>
    </w:p>
    <w:p>
      <w:pPr>
        <w:spacing w:after="160"/>
        <w:keepNext/>
        <w:widowControl/>
      </w:pPr>
      <w:r>
        <w:rPr>
          <w:rFonts w:ascii="Aptos Display" w:hAnsi="Aptos Display"/>
          <w:b/>
          <w:color w:val="24343F"/>
          <w:sz w:val="60"/>
        </w:rPr>
        <w:t>Be Steadfast</w:t>
      </w:r>
    </w:p>
    <w:p>
      <w:pPr>
        <w:spacing w:after="280"/>
        <w:keepNext/>
        <w:widowControl/>
      </w:pPr>
      <w:r>
        <w:rPr>
          <w:rFonts w:ascii="Aptos" w:hAnsi="Aptos"/>
          <w:i/>
          <w:color w:val="59656D"/>
          <w:sz w:val="26"/>
        </w:rPr>
        <w:t>The great danger is not always spectacular failure. Sometimes it is simply getting tired enough to stop. Paul gives us a harder, stronger word: stand, stay, and keep abounding.</w:t>
      </w:r>
    </w:p>
    <w:p>
      <w:pPr>
        <w:spacing w:after="480"/>
        <w:keepNext/>
        <w:widowControl/>
      </w:pPr>
      <w:r>
        <w:rPr>
          <w:rFonts w:ascii="Aptos" w:hAnsi="Aptos"/>
          <w:b/>
          <w:color w:val="9A6A35"/>
          <w:sz w:val="20"/>
        </w:rPr>
        <w:t>By Tom Rawls</w:t>
      </w:r>
    </w:p>
    <w:p>
      <w:pPr>
        <w:widowControl/>
      </w:pPr>
      <w:r>
        <w:t>When I moved to Thailand with my family in 1991, nearly everything familiar disappeared at once. Only months earlier I had been pastoring a large, vibrant church in Australia. My days were full of preaching, leading, travel, people, decisions, and momentum. Then I found myself in a small classroom five hours a day, Monday to Friday, clutching a pencil and a phrasebook and learning how to count in Thai.</w:t>
      </w:r>
    </w:p>
    <w:p>
      <w:pPr>
        <w:widowControl/>
      </w:pPr>
      <w:r>
        <w:t>The contrast was brutal. I had gone from leading a church to sounding out syllables, from preaching sermons to repeating, “What is this?” and “My name is...” Four years in language school taught me how slowly significant work can move.</w:t>
      </w:r>
    </w:p>
    <w:p>
      <w:pPr>
        <w:widowControl/>
      </w:pPr>
      <w:r>
        <w:t>I still remember sitting there one humid afternoon wondering if I would ever speak the language properly. Under my breath I asked the question faithful people eventually ask when obedience has become expensive and the results remain invisible: “Lord, is my labor in vain?”</w:t>
      </w:r>
    </w:p>
    <w:p>
      <w:pPr>
        <w:spacing w:before="280" w:after="280"/>
        <w:jc w:val="center"/>
        <w:keepLines/>
        <w:widowControl/>
      </w:pPr>
      <w:r>
        <w:rPr>
          <w:rFonts w:ascii="Aptos Display" w:hAnsi="Aptos Display"/>
          <w:b/>
          <w:color w:val="9A6A35"/>
          <w:sz w:val="32"/>
        </w:rPr>
        <w:t>Faithfulness is hardest when nothing seems to be happening.</w:t>
      </w:r>
    </w:p>
    <w:p>
      <w:pPr>
        <w:pStyle w:val="Heading1"/>
        <w:keepNext/>
        <w:widowControl/>
      </w:pPr>
      <w:r>
        <w:t>When Obedience Feels Invisible</w:t>
      </w:r>
    </w:p>
    <w:p>
      <w:pPr>
        <w:widowControl/>
      </w:pPr>
      <w:r>
        <w:t>Most followers of Jesus know that feeling, not only pastors and missionaries. You pray, serve, raise children, lead people, give, forgive, keep turning up, and wonder whether any of it is making a difference. You can spend years doing the right thing and still see very little visible fruit.</w:t>
      </w:r>
    </w:p>
    <w:p>
      <w:pPr>
        <w:widowControl/>
      </w:pPr>
      <w:r>
        <w:t>That is when disappointment starts rewriting the story. We assume slow means unsuccessful, hidden means unimportant, and unseen means wasted. Our culture measures value through visibility, speed, growth, applause, reach, and response. The kingdom of God often refuses those measurements.</w:t>
      </w:r>
    </w:p>
    <w:p>
      <w:pPr>
        <w:widowControl/>
      </w:pPr>
      <w:r>
        <w:t>Paul writes into that tension in 1 Corinthians 15:58: “Therefore, my beloved brothers and sisters, be steadfast, immovable, always abounding in the work of the Lord, because you know that your labor in the Lord is not in vain.”</w:t>
      </w:r>
    </w:p>
    <w:p>
      <w:pPr>
        <w:widowControl/>
      </w:pPr>
      <w:r>
        <w:t>Notice how uncompromising the language is. Paul does not say, “Stay faithful while it feels rewarding.” He does not say, “Keep going while people appreciate you.” He does not even promise that you will always see the outcome. He gives three commands that form a theology of endurance: be steadfast, be immovable, and keep abounding.</w:t>
      </w:r>
    </w:p>
    <w:p>
      <w:pPr>
        <w:widowControl/>
      </w:pPr>
      <w:r>
        <w:t>The order matters. Steadfastness deals with what happens within us. Immovability deals with what comes against us. Abounding describes the life that keeps flowing out of us. Paul moves from the inner world, to external resistance, to Spirit-empowered action.</w:t>
      </w:r>
    </w:p>
    <w:p>
      <w:pPr>
        <w:pStyle w:val="Heading1"/>
        <w:keepNext/>
        <w:widowControl/>
      </w:pPr>
      <w:r>
        <w:t>Be Steadfast: Settle the Inner World</w:t>
      </w:r>
    </w:p>
    <w:p>
      <w:pPr>
        <w:widowControl/>
      </w:pPr>
      <w:r>
        <w:t>Steadfastness is not stubbornness. It is not emotional numbness, denial, or pretending that nothing hurts. It is inner stability rooted in Christ. It is the ability to experience pressure without allowing pressure to become your identity. It is knowing who you are, whose you are, and why you are here before the room starts applauding or criticizing.</w:t>
      </w:r>
    </w:p>
    <w:p>
      <w:pPr>
        <w:widowControl/>
      </w:pPr>
      <w:r>
        <w:t>Most collapses begin before anybody sees them. The public failure may happen in a moment, but the erosion usually happens quietly. Anxiety goes unaddressed. Bitterness is given a spare room. Insecurity feeds on recognition. A wound becomes an excuse. The outside still looks impressive while the inner life fragments.</w:t>
      </w:r>
    </w:p>
    <w:p>
      <w:pPr>
        <w:widowControl/>
      </w:pPr>
      <w:r>
        <w:t>Over more than fifty years of ministry, I have watched both high-profile and unknown leaders fall by the wayside. Talent was rarely the problem. Many were gifted, intelligent, charismatic, and genuinely called. But gifting can take you somewhere character cannot keep you. If the interior life remains unsettled long enough, eventually something outside will expose it.</w:t>
      </w:r>
    </w:p>
    <w:p>
      <w:pPr>
        <w:spacing w:before="280" w:after="280"/>
        <w:jc w:val="center"/>
        <w:keepLines/>
        <w:widowControl/>
      </w:pPr>
      <w:r>
        <w:rPr>
          <w:rFonts w:ascii="Aptos Display" w:hAnsi="Aptos Display"/>
          <w:b/>
          <w:color w:val="9A6A35"/>
          <w:sz w:val="32"/>
        </w:rPr>
        <w:t>Your platform can hide an unsettled soul for a while. It cannot heal one.</w:t>
      </w:r>
    </w:p>
    <w:p>
      <w:pPr>
        <w:widowControl/>
      </w:pPr>
      <w:r>
        <w:t>Steadfast people learn to govern their inner world before it governs them. They anchor themselves in Scripture. They pray when they feel spiritual and when they do not. They deal honestly with wounds, ask for help, protect rest and family, refuse resentment, and give temptation no private entitlement.</w:t>
      </w:r>
    </w:p>
    <w:p>
      <w:pPr>
        <w:widowControl/>
      </w:pPr>
      <w:r>
        <w:t>This is not glamorous Christianity. It is mature Christianity. The leader who can build a church but cannot forgive an offense is not secure. The believer who quotes Scripture but never lets Scripture confront private life has confused information with formation.</w:t>
      </w:r>
    </w:p>
    <w:p>
      <w:pPr>
        <w:widowControl/>
      </w:pPr>
      <w:r>
        <w:t>Steadfastness begins when the Holy Spirit brings order to the hidden places. What happens around you no longer gets automatic permission to control what happens within you.</w:t>
      </w:r>
    </w:p>
    <w:p>
      <w:pPr>
        <w:pStyle w:val="Heading1"/>
        <w:keepNext/>
        <w:widowControl/>
      </w:pPr>
      <w:r>
        <w:t>Be Immovable: Refuse to Be Pushed Out of Position</w:t>
      </w:r>
    </w:p>
    <w:p>
      <w:pPr>
        <w:widowControl/>
      </w:pPr>
      <w:r>
        <w:t>If steadfastness speaks to the pressure within, immovable speaks to the pressure without. There will be resistance. Jesus never hid that from us. The moment you decide that obedience matters more than convenience, something will eventually push against that decision.</w:t>
      </w:r>
    </w:p>
    <w:p>
      <w:pPr>
        <w:widowControl/>
      </w:pPr>
      <w:r>
        <w:t>People may misunderstand you. Motives will be questioned. Circumstances will test conviction. Doors can close and progress can slow. Spiritual opposition can become very real. None of that automatically means you missed God. Difficulty is not proof that you are going the wrong way.</w:t>
      </w:r>
    </w:p>
    <w:p>
      <w:pPr>
        <w:widowControl/>
      </w:pPr>
      <w:r>
        <w:t>Peter warns that the devil prowls like a roaring lion looking for someone to devour. The image is deliberately aggressive. The enemy is not presented as mildly inconveniencing believers. The roar is designed to intimidate, disturb, and move you. Much of spiritual warfare happens before the attack ever lands. It happens when fear persuades you to abandon your position.</w:t>
      </w:r>
    </w:p>
    <w:p>
      <w:pPr>
        <w:spacing w:before="280" w:after="280"/>
        <w:jc w:val="center"/>
        <w:keepLines/>
        <w:widowControl/>
      </w:pPr>
      <w:r>
        <w:rPr>
          <w:rFonts w:ascii="Aptos Display" w:hAnsi="Aptos Display"/>
          <w:b/>
          <w:color w:val="9A6A35"/>
          <w:sz w:val="32"/>
        </w:rPr>
        <w:t>The roar is designed to move you before the lion ever reaches you.</w:t>
      </w:r>
    </w:p>
    <w:p>
      <w:pPr>
        <w:widowControl/>
      </w:pPr>
      <w:r>
        <w:t>To be immovable means you do not surrender ground simply because holding it became uncomfortable. You do not quit because the crowd thinned out. You do not rewrite your convictions to escape criticism. You do not let loneliness decide your theology. You do not retreat from righteousness because compromise would be easier to explain.</w:t>
      </w:r>
    </w:p>
    <w:p>
      <w:pPr>
        <w:widowControl/>
      </w:pPr>
      <w:r>
        <w:t>This does not mean we turn every disagreement into demonic warfare. Paul says our struggle is not against flesh and blood. People are not the enemy. Christians can become so obsessed with fighting darkness that they start fighting people. That is not maturity. It is misplaced aggression.</w:t>
      </w:r>
    </w:p>
    <w:p>
      <w:pPr>
        <w:widowControl/>
      </w:pPr>
      <w:r>
        <w:t>Stand firm, but keep your heart clean. Hold your convictions, but refuse bitterness. Resist the enemy, but keep loving people. You can be immovable without becoming hard.</w:t>
      </w:r>
    </w:p>
    <w:p>
      <w:pPr>
        <w:pStyle w:val="Heading1"/>
        <w:keepNext/>
        <w:widowControl/>
      </w:pPr>
      <w:r>
        <w:t>Always Abounding: Christianity Is More Than Survival</w:t>
      </w:r>
    </w:p>
    <w:p>
      <w:pPr>
        <w:widowControl/>
      </w:pPr>
      <w:r>
        <w:t>Then Paul lifts the whole passage. He does not tell us merely to survive the pressure. He says we should be “always abounding in the work of the Lord.” That is a startling phrase. After all the language of standing, Paul expects overflow.</w:t>
      </w:r>
    </w:p>
    <w:p>
      <w:pPr>
        <w:widowControl/>
      </w:pPr>
      <w:r>
        <w:t>This is where Christian endurance separates itself from raw human grit. Human strength can push for a while, but it eventually runs out. Passion fades. Adrenaline drops. Charisma cannot sustain a soul. If the Christian life depends on personality, discipline, and determination alone, sooner or later the tank empties.</w:t>
      </w:r>
    </w:p>
    <w:p>
      <w:pPr>
        <w:widowControl/>
      </w:pPr>
      <w:r>
        <w:t>Paul points us toward a life empowered by the Holy Spirit. The Spirit does not stand beside us cheering while we exhaust ourselves for God. He works in us and through us. His power is not a decorative doctrine. It is how ordinary people do work with eternal consequence.</w:t>
      </w:r>
    </w:p>
    <w:p>
      <w:pPr>
        <w:widowControl/>
      </w:pPr>
      <w:r>
        <w:t>Jesus said in Acts 1:8 that His followers would receive power when the Holy Spirit came upon them. We need that power. We need fresh filling. We need the fire and life of God in work that can otherwise become mechanical, managerial, and dry. Leaders especially need to hear this. Competence is not anointing. Strategy is not power. A polished platform is not the presence of God.</w:t>
      </w:r>
    </w:p>
    <w:p>
      <w:pPr>
        <w:spacing w:before="280" w:after="280"/>
        <w:jc w:val="center"/>
        <w:keepLines/>
        <w:widowControl/>
      </w:pPr>
      <w:r>
        <w:rPr>
          <w:rFonts w:ascii="Aptos Display" w:hAnsi="Aptos Display"/>
          <w:b/>
          <w:color w:val="9A6A35"/>
          <w:sz w:val="32"/>
        </w:rPr>
        <w:t>Competence can organize the work. Only the Holy Spirit can breathe life through it.</w:t>
      </w:r>
    </w:p>
    <w:p>
      <w:pPr>
        <w:widowControl/>
      </w:pPr>
      <w:r>
        <w:t>To abound does not mean frantic activity. It does not mean adding another meeting, another program, another target, or another demand to an already exhausted life. It means serving from overflow rather than depletion. It means the Spirit keeps renewing what obedience keeps pouring out.</w:t>
      </w:r>
    </w:p>
    <w:p>
      <w:pPr>
        <w:widowControl/>
      </w:pPr>
      <w:r>
        <w:t>You keep loving difficult people because His love is at work in you. You keep investing in people when programs would be quicker. You keep discipling, praying, and serving because you are not trying to manufacture spiritual life from your own reserves.</w:t>
      </w:r>
    </w:p>
    <w:p>
      <w:pPr>
        <w:widowControl/>
      </w:pPr>
      <w:r>
        <w:t>Jude tells believers to build themselves up in their most holy faith and pray in the Holy Spirit. That is not religious maintenance. It is how we remain spiritually alive. We do not need less dependence on the Spirit as we mature. We need more.</w:t>
      </w:r>
    </w:p>
    <w:p>
      <w:pPr>
        <w:pStyle w:val="Heading1"/>
        <w:keepNext/>
        <w:widowControl/>
      </w:pPr>
      <w:r>
        <w:t>The Fruit You May Never See</w:t>
      </w:r>
    </w:p>
    <w:p>
      <w:pPr>
        <w:widowControl/>
      </w:pPr>
      <w:r>
        <w:t>Last year I was preaching in a large church in Bangkok. After the service one of the pastors came over to speak with me. His name was K. Without thinking I smiled and said, “Oh, Special K.” I was thinking of the cereal.</w:t>
      </w:r>
    </w:p>
    <w:p>
      <w:pPr>
        <w:widowControl/>
      </w:pPr>
      <w:r>
        <w:t>He laughed and said, “That is what you said to me thirty-five years ago.”</w:t>
      </w:r>
    </w:p>
    <w:p>
      <w:pPr>
        <w:widowControl/>
      </w:pPr>
      <w:r>
        <w:t>I was stunned. Thirty-five years earlier I was still in language school when I was invited to preach at a student camp. K was a teenager. That night he gave his life to Christ and I prayed with him. When he told me his name, I called him “Special K.” He had never heard of the cereal. He thought I meant that he was special.</w:t>
      </w:r>
    </w:p>
    <w:p>
      <w:pPr>
        <w:widowControl/>
      </w:pPr>
      <w:r>
        <w:t>He went on to Bible college, graduated, and became a pastor serving in one of Bangkok’s largest churches. A moment I had almost forgotten had become part of the architecture of somebody else’s life.</w:t>
      </w:r>
    </w:p>
    <w:p>
      <w:pPr>
        <w:spacing w:before="280" w:after="280"/>
        <w:jc w:val="center"/>
        <w:keepLines/>
        <w:widowControl/>
      </w:pPr>
      <w:r>
        <w:rPr>
          <w:rFonts w:ascii="Aptos Display" w:hAnsi="Aptos Display"/>
          <w:b/>
          <w:color w:val="9A6A35"/>
          <w:sz w:val="32"/>
        </w:rPr>
        <w:t>Never underestimate what God can do with an act of obedience you barely remember.</w:t>
      </w:r>
    </w:p>
    <w:p>
      <w:pPr>
        <w:widowControl/>
      </w:pPr>
      <w:r>
        <w:t>That encounter reminded me why Paul’s final sentence matters so much: your labor in the Lord is not in vain. Not one prayer offered in faith. Not one act of love. Not one conversation. Not one sermon preached faithfully. Not one unseen sacrifice. Not one disciple patiently formed. We may never see the full chain reaction of our obedience this side of eternity.</w:t>
      </w:r>
    </w:p>
    <w:p>
      <w:pPr>
        <w:widowControl/>
      </w:pPr>
      <w:r>
        <w:t>This is especially important for leaders because leadership trains us to look for outcomes. We measure attendance, giving, decisions, teams, growth, reach, engagement, and momentum. Some measurement is necessary. But measurement becomes dangerous when it teaches us that only what we can count has value.</w:t>
      </w:r>
    </w:p>
    <w:p>
      <w:pPr>
        <w:widowControl/>
      </w:pPr>
      <w:r>
        <w:t>The kingdom contains a great deal of hidden faithfulness. Parents praying over children. Older believers encouraging younger ones. Pastors serving small churches for decades. Missionaries learning difficult languages. Volunteers arriving early and leaving late. People giving when nobody knows what it cost.</w:t>
      </w:r>
    </w:p>
    <w:p>
      <w:pPr>
        <w:widowControl/>
      </w:pPr>
      <w:r>
        <w:t>Heaven is not confused about the value of any of it.</w:t>
      </w:r>
    </w:p>
    <w:p>
      <w:pPr>
        <w:pStyle w:val="Heading1"/>
        <w:keepNext/>
        <w:widowControl/>
      </w:pPr>
      <w:r>
        <w:t>This Is Not the Time to Pull Back</w:t>
      </w:r>
    </w:p>
    <w:p>
      <w:pPr>
        <w:widowControl/>
      </w:pPr>
      <w:r>
        <w:t>Maybe you are tired. Maybe the work has become heavy. Maybe you have prayed, sown, given, forgiven, served, and waited, and the results still look painfully small. Do not make a permanent decision in a season of exhaustion. Do not call the work pointless because you cannot yet see the harvest.</w:t>
      </w:r>
    </w:p>
    <w:p>
      <w:pPr>
        <w:widowControl/>
      </w:pPr>
      <w:r>
        <w:t>Get your inner world settled again. Be steadfast. Refuse to let pressure push you out of the place where God called you. Be immovable. Then ask the Holy Spirit to fill what human effort has drained. Abound again, not through frenzy, but through fresh power.</w:t>
      </w:r>
    </w:p>
    <w:p>
      <w:pPr>
        <w:widowControl/>
      </w:pPr>
      <w:r>
        <w:t>The Lord has never needed you to be impressive. He asks you to be faithful. Faithfulness may look ordinary for a very long time, right up until the day you discover that God was doing far more through it than you knew.</w:t>
      </w:r>
    </w:p>
    <w:p>
      <w:pPr>
        <w:spacing w:before="280" w:after="280"/>
        <w:jc w:val="center"/>
        <w:keepLines/>
        <w:widowControl/>
      </w:pPr>
      <w:r>
        <w:rPr>
          <w:rFonts w:ascii="Aptos Display" w:hAnsi="Aptos Display"/>
          <w:b/>
          <w:color w:val="9A6A35"/>
          <w:sz w:val="32"/>
        </w:rPr>
        <w:t>The work of the Lord in you is not finished, and the work of the Lord through you is not wasted.</w:t>
      </w:r>
    </w:p>
    <w:p>
      <w:pPr>
        <w:widowControl/>
      </w:pPr>
      <w:r>
        <w:t>Stand again. Pray again. Serve again. Believe again. Let the Holy Spirit breathe fresh life into the places where disappointment has made you cautious. Your labor in the Lord is not in vain.</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Be Steadfast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 Steadfast</dc:title>
  <dc:subject>Faith, endurance, discipleship, and the work of the Holy Spirit</dc:subject>
  <dc:creator>Tom Rawls</dc:creator>
  <cp:keywords>steadfast, immovable, abounding, faith, endurance, Holy Spirit, Christian leadership, discipleship</cp:keywords>
  <dc:description>generated by python-docx</dc:description>
  <cp:lastModifiedBy/>
  <cp:revision>1</cp:revision>
  <dcterms:created xsi:type="dcterms:W3CDTF">2013-12-23T23:15:00Z</dcterms:created>
  <dcterms:modified xsi:type="dcterms:W3CDTF">2013-12-23T23:15:00Z</dcterms:modified>
  <cp:category/>
</cp:coreProperties>
</file>